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微软雅黑" w:hAnsi="微软雅黑" w:eastAsia="微软雅黑" w:cs="宋体"/>
          <w:b/>
          <w:sz w:val="32"/>
          <w:szCs w:val="32"/>
        </w:rPr>
      </w:pPr>
      <w:r>
        <w:rPr>
          <w:rFonts w:hint="eastAsia" w:ascii="微软雅黑" w:hAnsi="微软雅黑" w:eastAsia="微软雅黑" w:cs="宋体"/>
          <w:b/>
          <w:sz w:val="32"/>
          <w:szCs w:val="32"/>
        </w:rPr>
        <w:t>乌海市人民医院采购标识指示牌设计服务竞争性磋商项目公告</w:t>
      </w:r>
    </w:p>
    <w:p>
      <w:pPr>
        <w:spacing w:line="520" w:lineRule="exact"/>
        <w:ind w:firstLine="420"/>
        <w:rPr>
          <w:rFonts w:ascii="仿宋" w:hAnsi="仿宋" w:eastAsia="仿宋" w:cs="宋体"/>
          <w:sz w:val="28"/>
          <w:szCs w:val="28"/>
        </w:rPr>
      </w:pPr>
      <w:r>
        <w:rPr>
          <w:rFonts w:hint="eastAsia" w:ascii="仿宋" w:hAnsi="仿宋" w:eastAsia="仿宋" w:cs="宋体"/>
          <w:sz w:val="28"/>
          <w:szCs w:val="28"/>
        </w:rPr>
        <w:t>乌海市人民医院采用竞争性磋商，采购标识指示牌设计服务。欢迎符合资格条件的供应商前来报名参加。</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一、项目概述</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1、项目基本情况</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项目编号：WHRM-2021-001</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项目名称：乌海市人民医院采购标识指示牌设计服务竞争性磋商项目</w:t>
      </w:r>
    </w:p>
    <w:p>
      <w:pPr>
        <w:pStyle w:val="2"/>
        <w:ind w:firstLine="560"/>
        <w:rPr>
          <w:rFonts w:ascii="仿宋" w:hAnsi="仿宋" w:eastAsia="仿宋" w:cs="宋体"/>
          <w:b w:val="0"/>
          <w:i w:val="0"/>
          <w:iCs w:val="0"/>
          <w:color w:val="auto"/>
          <w:kern w:val="0"/>
          <w:sz w:val="28"/>
          <w:szCs w:val="28"/>
          <w:lang w:eastAsia="zh-CN"/>
        </w:rPr>
      </w:pPr>
      <w:r>
        <w:rPr>
          <w:rFonts w:hint="eastAsia" w:ascii="仿宋" w:hAnsi="仿宋" w:eastAsia="仿宋" w:cs="宋体"/>
          <w:b w:val="0"/>
          <w:i w:val="0"/>
          <w:iCs w:val="0"/>
          <w:color w:val="auto"/>
          <w:kern w:val="0"/>
          <w:sz w:val="28"/>
          <w:szCs w:val="28"/>
          <w:lang w:eastAsia="zh-CN"/>
        </w:rPr>
        <w:t>采购方式：竞争性磋商</w:t>
      </w:r>
    </w:p>
    <w:p>
      <w:pPr>
        <w:rPr>
          <w:highlight w:val="yellow"/>
        </w:rPr>
      </w:pPr>
      <w:r>
        <w:rPr>
          <w:rFonts w:hint="eastAsia" w:ascii="仿宋" w:hAnsi="仿宋" w:eastAsia="仿宋" w:cs="宋体"/>
          <w:sz w:val="28"/>
          <w:szCs w:val="28"/>
        </w:rPr>
        <w:t xml:space="preserve">    资金来源：</w:t>
      </w:r>
      <w:r>
        <w:rPr>
          <w:rFonts w:hint="eastAsia" w:ascii="仿宋" w:hAnsi="仿宋" w:eastAsia="仿宋" w:cs="宋体"/>
          <w:sz w:val="28"/>
          <w:szCs w:val="28"/>
          <w:highlight w:val="yellow"/>
        </w:rPr>
        <w:t>单位自筹；</w:t>
      </w:r>
    </w:p>
    <w:p>
      <w:pPr>
        <w:pStyle w:val="2"/>
        <w:ind w:firstLine="560"/>
        <w:rPr>
          <w:rFonts w:ascii="仿宋" w:hAnsi="仿宋" w:eastAsia="仿宋" w:cs="宋体"/>
          <w:b w:val="0"/>
          <w:i w:val="0"/>
          <w:iCs w:val="0"/>
          <w:color w:val="auto"/>
          <w:kern w:val="0"/>
          <w:sz w:val="28"/>
          <w:szCs w:val="28"/>
          <w:u w:val="single"/>
          <w:lang w:eastAsia="zh-CN"/>
        </w:rPr>
      </w:pPr>
      <w:r>
        <w:rPr>
          <w:rFonts w:hint="eastAsia" w:ascii="仿宋" w:hAnsi="仿宋" w:eastAsia="仿宋" w:cs="宋体"/>
          <w:b w:val="0"/>
          <w:i w:val="0"/>
          <w:iCs w:val="0"/>
          <w:color w:val="auto"/>
          <w:kern w:val="0"/>
          <w:sz w:val="28"/>
          <w:szCs w:val="28"/>
          <w:lang w:eastAsia="zh-CN"/>
        </w:rPr>
        <w:t>最高限价：</w:t>
      </w:r>
      <w:r>
        <w:rPr>
          <w:rFonts w:hint="eastAsia" w:ascii="仿宋" w:hAnsi="仿宋" w:eastAsia="仿宋" w:cs="宋体"/>
          <w:b w:val="0"/>
          <w:i w:val="0"/>
          <w:iCs w:val="0"/>
          <w:color w:val="auto"/>
          <w:kern w:val="0"/>
          <w:sz w:val="28"/>
          <w:szCs w:val="28"/>
          <w:highlight w:val="yellow"/>
          <w:u w:val="single"/>
          <w:lang w:eastAsia="zh-CN"/>
        </w:rPr>
        <w:t>200000元</w:t>
      </w:r>
    </w:p>
    <w:p>
      <w:pPr>
        <w:pStyle w:val="2"/>
        <w:ind w:firstLine="560"/>
        <w:rPr>
          <w:rFonts w:ascii="仿宋" w:hAnsi="仿宋" w:eastAsia="仿宋" w:cs="宋体"/>
          <w:b w:val="0"/>
          <w:i w:val="0"/>
          <w:iCs w:val="0"/>
          <w:color w:val="auto"/>
          <w:kern w:val="0"/>
          <w:sz w:val="28"/>
          <w:szCs w:val="28"/>
          <w:u w:val="single"/>
          <w:lang w:eastAsia="zh-CN"/>
        </w:rPr>
      </w:pPr>
      <w:r>
        <w:rPr>
          <w:rFonts w:hint="eastAsia" w:ascii="仿宋" w:hAnsi="仿宋" w:eastAsia="仿宋" w:cs="宋体"/>
          <w:b w:val="0"/>
          <w:i w:val="0"/>
          <w:iCs w:val="0"/>
          <w:color w:val="auto"/>
          <w:kern w:val="0"/>
          <w:sz w:val="28"/>
          <w:szCs w:val="28"/>
          <w:lang w:eastAsia="zh-CN"/>
        </w:rPr>
        <w:t>采购需求：</w:t>
      </w:r>
      <w:r>
        <w:rPr>
          <w:rFonts w:hint="eastAsia" w:ascii="仿宋" w:hAnsi="仿宋" w:eastAsia="仿宋" w:cs="宋体"/>
          <w:b w:val="0"/>
          <w:i w:val="0"/>
          <w:iCs w:val="0"/>
          <w:color w:val="auto"/>
          <w:kern w:val="0"/>
          <w:sz w:val="28"/>
          <w:szCs w:val="28"/>
          <w:u w:val="single"/>
          <w:lang w:eastAsia="zh-CN"/>
        </w:rPr>
        <w:t>详见竞争性磋商文件</w:t>
      </w:r>
    </w:p>
    <w:p>
      <w:pPr>
        <w:rPr>
          <w:highlight w:val="yellow"/>
          <w:u w:val="single"/>
        </w:rPr>
      </w:pPr>
      <w:r>
        <w:rPr>
          <w:rFonts w:hint="eastAsia" w:ascii="仿宋" w:hAnsi="仿宋" w:eastAsia="仿宋" w:cs="宋体"/>
          <w:sz w:val="28"/>
          <w:szCs w:val="28"/>
        </w:rPr>
        <w:t xml:space="preserve">    合同履约期：</w:t>
      </w:r>
      <w:r>
        <w:rPr>
          <w:rFonts w:hint="eastAsia" w:ascii="仿宋" w:hAnsi="仿宋" w:eastAsia="仿宋" w:cs="宋体"/>
          <w:sz w:val="28"/>
          <w:szCs w:val="28"/>
          <w:highlight w:val="yellow"/>
          <w:u w:val="single"/>
        </w:rPr>
        <w:t>30日历天</w:t>
      </w:r>
    </w:p>
    <w:p>
      <w:pPr>
        <w:spacing w:line="520" w:lineRule="exact"/>
      </w:pPr>
      <w:r>
        <w:rPr>
          <w:rFonts w:hint="eastAsia" w:ascii="仿宋" w:hAnsi="仿宋" w:eastAsia="仿宋" w:cs="宋体"/>
          <w:sz w:val="28"/>
          <w:szCs w:val="28"/>
        </w:rPr>
        <w:t xml:space="preserve">    2、内容及分包情况（技术规格、参数及要求）</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3774"/>
        <w:gridCol w:w="708"/>
        <w:gridCol w:w="2066"/>
        <w:gridCol w:w="1418"/>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6"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序号</w:t>
            </w:r>
          </w:p>
        </w:tc>
        <w:tc>
          <w:tcPr>
            <w:tcW w:w="3774"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货物、服务和工程名称</w:t>
            </w:r>
          </w:p>
        </w:tc>
        <w:tc>
          <w:tcPr>
            <w:tcW w:w="708"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数量</w:t>
            </w:r>
          </w:p>
        </w:tc>
        <w:tc>
          <w:tcPr>
            <w:tcW w:w="2066"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技数及要求</w:t>
            </w:r>
          </w:p>
        </w:tc>
        <w:tc>
          <w:tcPr>
            <w:tcW w:w="1418"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预算金额（元）</w:t>
            </w:r>
          </w:p>
        </w:tc>
        <w:tc>
          <w:tcPr>
            <w:tcW w:w="1294"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16"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1</w:t>
            </w:r>
          </w:p>
        </w:tc>
        <w:tc>
          <w:tcPr>
            <w:tcW w:w="3774"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乌海市人民医院采购标识指示牌设计服务竞争性磋商项目</w:t>
            </w:r>
          </w:p>
        </w:tc>
        <w:tc>
          <w:tcPr>
            <w:tcW w:w="708"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1</w:t>
            </w:r>
          </w:p>
        </w:tc>
        <w:tc>
          <w:tcPr>
            <w:tcW w:w="2066"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rPr>
              <w:t>详见磋商文件</w:t>
            </w:r>
          </w:p>
        </w:tc>
        <w:tc>
          <w:tcPr>
            <w:tcW w:w="1418" w:type="dxa"/>
            <w:vAlign w:val="center"/>
          </w:tcPr>
          <w:p>
            <w:pPr>
              <w:spacing w:line="520" w:lineRule="exact"/>
              <w:jc w:val="center"/>
              <w:rPr>
                <w:rFonts w:ascii="仿宋" w:hAnsi="仿宋" w:eastAsia="仿宋" w:cs="宋体"/>
                <w:sz w:val="24"/>
                <w:szCs w:val="24"/>
              </w:rPr>
            </w:pPr>
            <w:r>
              <w:rPr>
                <w:rFonts w:hint="eastAsia" w:ascii="仿宋" w:hAnsi="仿宋" w:eastAsia="仿宋" w:cs="宋体"/>
                <w:sz w:val="24"/>
                <w:szCs w:val="24"/>
                <w:highlight w:val="yellow"/>
              </w:rPr>
              <w:t>2000</w:t>
            </w:r>
            <w:r>
              <w:rPr>
                <w:rFonts w:ascii="仿宋" w:hAnsi="仿宋" w:eastAsia="仿宋" w:cs="宋体"/>
                <w:sz w:val="24"/>
                <w:szCs w:val="24"/>
                <w:highlight w:val="yellow"/>
              </w:rPr>
              <w:t>0</w:t>
            </w:r>
            <w:r>
              <w:rPr>
                <w:rFonts w:hint="eastAsia" w:ascii="仿宋" w:hAnsi="仿宋" w:eastAsia="仿宋" w:cs="宋体"/>
                <w:sz w:val="24"/>
                <w:szCs w:val="24"/>
                <w:highlight w:val="yellow"/>
              </w:rPr>
              <w:t>0</w:t>
            </w:r>
          </w:p>
        </w:tc>
        <w:tc>
          <w:tcPr>
            <w:tcW w:w="1294" w:type="dxa"/>
            <w:vAlign w:val="center"/>
          </w:tcPr>
          <w:p>
            <w:pPr>
              <w:spacing w:line="520" w:lineRule="exact"/>
              <w:jc w:val="center"/>
              <w:rPr>
                <w:rFonts w:ascii="仿宋" w:hAnsi="仿宋" w:eastAsia="仿宋" w:cs="宋体"/>
                <w:sz w:val="24"/>
                <w:szCs w:val="24"/>
              </w:rPr>
            </w:pPr>
          </w:p>
        </w:tc>
      </w:tr>
    </w:tbl>
    <w:p>
      <w:pPr>
        <w:spacing w:line="520" w:lineRule="exact"/>
        <w:rPr>
          <w:rFonts w:ascii="仿宋" w:hAnsi="仿宋" w:eastAsia="仿宋" w:cs="宋体"/>
          <w:b/>
          <w:sz w:val="28"/>
          <w:szCs w:val="28"/>
        </w:rPr>
      </w:pPr>
      <w:r>
        <w:rPr>
          <w:rFonts w:hint="eastAsia" w:ascii="仿宋" w:hAnsi="仿宋" w:eastAsia="仿宋" w:cs="宋体"/>
          <w:b/>
          <w:sz w:val="28"/>
          <w:szCs w:val="28"/>
        </w:rPr>
        <w:t>二、供应商的资格要求</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1、符合《中华人民共和国政府采购法》第二十二条规定；</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投标人须具备经国家工商行政管理部门登记注册独立的法人资格或个体工商户，具有有效的营业执照副本（具有统一社会代码）；具有良好的商业信用，并有承担本项目合同的能力；企业如有信息变更，需有工商局变更说明；投标人必须是具有独立法人资格的标识牌生产制作企业。经营范围保含标识、标牌制作及安装。</w:t>
      </w:r>
    </w:p>
    <w:p>
      <w:pPr>
        <w:spacing w:line="520" w:lineRule="exact"/>
        <w:ind w:firstLine="560" w:firstLineChars="200"/>
      </w:pPr>
      <w:r>
        <w:rPr>
          <w:rFonts w:hint="eastAsia" w:ascii="仿宋" w:hAnsi="仿宋" w:eastAsia="仿宋" w:cs="宋体"/>
          <w:sz w:val="28"/>
          <w:szCs w:val="28"/>
        </w:rPr>
        <w:t>3、信誉要求</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3.1供应商在“信用中国”网站（http://www.creditchina.gov.cn/）中未被列入重大税收违法案件当事人名单、政府采购严重违法失信行为记录名单，</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3.2供应商在中国政府采购网（www.ccgp.gov.cn）中未被列入失信被执行人名单；对列入“失信被执行人”、“重大税收违法案件当事人名单”、“政府采购严重违法失信行为记录名单”及其他不符合《中华人民共和国政府采购法》第二十二条规定条件的供应商，拒绝参与政府采购活动。</w:t>
      </w:r>
    </w:p>
    <w:p>
      <w:pPr>
        <w:spacing w:line="520" w:lineRule="exact"/>
        <w:ind w:firstLine="280" w:firstLineChars="100"/>
        <w:rPr>
          <w:rFonts w:ascii="仿宋" w:hAnsi="仿宋" w:eastAsia="仿宋" w:cs="宋体"/>
          <w:sz w:val="28"/>
          <w:szCs w:val="28"/>
        </w:rPr>
      </w:pPr>
      <w:r>
        <w:rPr>
          <w:rFonts w:hint="eastAsia" w:ascii="仿宋" w:hAnsi="仿宋" w:eastAsia="仿宋" w:cs="宋体"/>
          <w:sz w:val="28"/>
          <w:szCs w:val="28"/>
        </w:rPr>
        <w:t xml:space="preserve">  4、本次采购不接受联合体投标。</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注：以上所要求的条件必须同时满足，有意参加的单位均可报名。</w:t>
      </w:r>
    </w:p>
    <w:p>
      <w:pPr>
        <w:spacing w:line="520" w:lineRule="exact"/>
        <w:rPr>
          <w:rFonts w:ascii="仿宋" w:hAnsi="仿宋" w:eastAsia="仿宋" w:cs="宋体"/>
          <w:sz w:val="28"/>
          <w:szCs w:val="28"/>
        </w:rPr>
      </w:pPr>
      <w:r>
        <w:rPr>
          <w:rFonts w:hint="eastAsia" w:ascii="仿宋" w:hAnsi="仿宋" w:eastAsia="仿宋" w:cs="宋体"/>
          <w:sz w:val="28"/>
          <w:szCs w:val="28"/>
        </w:rPr>
        <w:t>三、</w:t>
      </w:r>
      <w:r>
        <w:rPr>
          <w:rFonts w:ascii="仿宋" w:hAnsi="仿宋" w:eastAsia="仿宋" w:cs="宋体"/>
          <w:b/>
          <w:sz w:val="28"/>
          <w:szCs w:val="28"/>
        </w:rPr>
        <w:t>采购文件获取的时间、地点、方式</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1.符合上述条件的供应商可在 2021 年10月9日至 2021年 10月</w:t>
      </w:r>
      <w:r>
        <w:rPr>
          <w:rFonts w:hint="eastAsia" w:ascii="仿宋" w:hAnsi="仿宋" w:eastAsia="仿宋" w:cs="宋体"/>
          <w:sz w:val="28"/>
          <w:szCs w:val="28"/>
          <w:lang w:val="en-US" w:eastAsia="zh-CN"/>
        </w:rPr>
        <w:t>26</w:t>
      </w:r>
      <w:r>
        <w:rPr>
          <w:rFonts w:ascii="仿宋" w:hAnsi="仿宋" w:eastAsia="仿宋" w:cs="宋体"/>
          <w:sz w:val="28"/>
          <w:szCs w:val="28"/>
        </w:rPr>
        <w:t>日，每个工作日上午9：00—12:00 时，下午 1</w:t>
      </w:r>
      <w:r>
        <w:rPr>
          <w:rFonts w:hint="eastAsia" w:ascii="仿宋" w:hAnsi="仿宋" w:eastAsia="仿宋" w:cs="宋体"/>
          <w:sz w:val="28"/>
          <w:szCs w:val="28"/>
          <w:lang w:val="en-US" w:eastAsia="zh-CN"/>
        </w:rPr>
        <w:t>5</w:t>
      </w:r>
      <w:r>
        <w:rPr>
          <w:rFonts w:ascii="仿宋" w:hAnsi="仿宋" w:eastAsia="仿宋" w:cs="宋体"/>
          <w:sz w:val="28"/>
          <w:szCs w:val="28"/>
        </w:rPr>
        <w:t>:00—1</w:t>
      </w:r>
      <w:r>
        <w:rPr>
          <w:rFonts w:hint="eastAsia" w:ascii="仿宋" w:hAnsi="仿宋" w:eastAsia="仿宋" w:cs="宋体"/>
          <w:sz w:val="28"/>
          <w:szCs w:val="28"/>
          <w:lang w:val="en-US" w:eastAsia="zh-CN"/>
        </w:rPr>
        <w:t>8</w:t>
      </w:r>
      <w:bookmarkStart w:id="0" w:name="_GoBack"/>
      <w:bookmarkEnd w:id="0"/>
      <w:r>
        <w:rPr>
          <w:rFonts w:ascii="仿宋" w:hAnsi="仿宋" w:eastAsia="仿宋" w:cs="宋体"/>
          <w:sz w:val="28"/>
          <w:szCs w:val="28"/>
        </w:rPr>
        <w:t>:00 时到现场递交报名材料或者将报名材料扫描成电子版发送到</w:t>
      </w:r>
      <w:r>
        <w:rPr>
          <w:rFonts w:ascii="仿宋" w:hAnsi="仿宋" w:eastAsia="仿宋" w:cs="宋体"/>
          <w:sz w:val="28"/>
          <w:szCs w:val="28"/>
          <w:lang w:val="en-US"/>
        </w:rPr>
        <w:t>306629207</w:t>
      </w:r>
      <w:r>
        <w:rPr>
          <w:rFonts w:ascii="仿宋" w:hAnsi="仿宋" w:eastAsia="仿宋" w:cs="宋体"/>
          <w:sz w:val="28"/>
          <w:szCs w:val="28"/>
        </w:rPr>
        <w:t>@qq.com邮箱，经初审合格后，填写《供应商登记表》。</w:t>
      </w:r>
    </w:p>
    <w:p>
      <w:pPr>
        <w:spacing w:line="520" w:lineRule="exact"/>
        <w:ind w:firstLine="560" w:firstLineChars="200"/>
        <w:rPr>
          <w:rFonts w:ascii="仿宋" w:hAnsi="仿宋" w:eastAsia="仿宋" w:cs="宋体"/>
          <w:sz w:val="28"/>
          <w:szCs w:val="28"/>
        </w:rPr>
      </w:pPr>
      <w:r>
        <w:rPr>
          <w:rFonts w:ascii="仿宋" w:hAnsi="仿宋" w:eastAsia="仿宋" w:cs="宋体"/>
          <w:sz w:val="28"/>
          <w:szCs w:val="28"/>
        </w:rPr>
        <w:t>经审合格的供应商可以从</w:t>
      </w:r>
      <w:r>
        <w:rPr>
          <w:rFonts w:hint="eastAsia" w:ascii="仿宋" w:hAnsi="仿宋" w:eastAsia="仿宋" w:cs="宋体"/>
          <w:sz w:val="28"/>
          <w:szCs w:val="28"/>
        </w:rPr>
        <w:t>乌海市</w:t>
      </w:r>
      <w:r>
        <w:rPr>
          <w:rFonts w:ascii="仿宋" w:hAnsi="仿宋" w:eastAsia="仿宋" w:cs="宋体"/>
          <w:sz w:val="28"/>
          <w:szCs w:val="28"/>
        </w:rPr>
        <w:t>人民医院获取</w:t>
      </w:r>
      <w:r>
        <w:rPr>
          <w:rFonts w:hint="eastAsia" w:ascii="仿宋" w:hAnsi="仿宋" w:eastAsia="仿宋" w:cs="宋体"/>
          <w:sz w:val="28"/>
          <w:szCs w:val="28"/>
        </w:rPr>
        <w:t>磋商</w:t>
      </w:r>
      <w:r>
        <w:rPr>
          <w:rFonts w:ascii="仿宋" w:hAnsi="仿宋" w:eastAsia="仿宋" w:cs="宋体"/>
          <w:sz w:val="28"/>
          <w:szCs w:val="28"/>
        </w:rPr>
        <w:t>文件。</w:t>
      </w:r>
    </w:p>
    <w:p>
      <w:pPr>
        <w:ind w:firstLine="560" w:firstLineChars="200"/>
        <w:rPr>
          <w:rFonts w:ascii="仿宋" w:hAnsi="仿宋" w:eastAsia="仿宋" w:cs="宋体"/>
          <w:sz w:val="28"/>
          <w:szCs w:val="28"/>
        </w:rPr>
      </w:pPr>
      <w:r>
        <w:rPr>
          <w:rFonts w:hint="eastAsia" w:ascii="仿宋" w:hAnsi="仿宋" w:eastAsia="仿宋" w:cs="宋体"/>
          <w:sz w:val="28"/>
          <w:szCs w:val="28"/>
        </w:rPr>
        <w:t>1、报名人出示身份证原件，提供复印件；</w:t>
      </w:r>
    </w:p>
    <w:p>
      <w:pPr>
        <w:ind w:firstLine="560" w:firstLineChars="200"/>
        <w:rPr>
          <w:rFonts w:ascii="仿宋" w:hAnsi="仿宋" w:eastAsia="仿宋" w:cs="宋体"/>
          <w:sz w:val="28"/>
          <w:szCs w:val="28"/>
        </w:rPr>
      </w:pPr>
      <w:r>
        <w:rPr>
          <w:rFonts w:hint="eastAsia" w:ascii="仿宋" w:hAnsi="仿宋" w:eastAsia="仿宋" w:cs="宋体"/>
          <w:sz w:val="28"/>
          <w:szCs w:val="28"/>
        </w:rPr>
        <w:t>2、报名人出具经法定代表人签字、公司盖章的“授权委托书”；</w:t>
      </w:r>
    </w:p>
    <w:p>
      <w:pPr>
        <w:ind w:firstLine="560" w:firstLineChars="200"/>
        <w:rPr>
          <w:rFonts w:ascii="仿宋" w:hAnsi="仿宋" w:eastAsia="仿宋" w:cs="宋体"/>
          <w:sz w:val="28"/>
          <w:szCs w:val="28"/>
        </w:rPr>
      </w:pPr>
      <w:r>
        <w:rPr>
          <w:rFonts w:hint="eastAsia" w:ascii="仿宋" w:hAnsi="仿宋" w:eastAsia="仿宋" w:cs="宋体"/>
          <w:sz w:val="28"/>
          <w:szCs w:val="28"/>
        </w:rPr>
        <w:t>3、提供经国家工商机关年检合格有效并加盖投标企业公章的营业执照副本复印件；</w:t>
      </w:r>
    </w:p>
    <w:p>
      <w:pPr>
        <w:ind w:firstLine="560" w:firstLineChars="200"/>
        <w:rPr>
          <w:rFonts w:ascii="仿宋" w:hAnsi="仿宋" w:eastAsia="仿宋" w:cs="宋体"/>
          <w:sz w:val="28"/>
          <w:szCs w:val="28"/>
        </w:rPr>
      </w:pPr>
      <w:r>
        <w:rPr>
          <w:rFonts w:hint="eastAsia" w:ascii="仿宋" w:hAnsi="仿宋" w:eastAsia="仿宋" w:cs="宋体"/>
          <w:sz w:val="28"/>
          <w:szCs w:val="28"/>
        </w:rPr>
        <w:t>4、其他材料</w:t>
      </w:r>
    </w:p>
    <w:p>
      <w:pPr>
        <w:ind w:firstLine="560" w:firstLineChars="200"/>
        <w:rPr>
          <w:rFonts w:ascii="仿宋" w:hAnsi="仿宋" w:eastAsia="仿宋" w:cs="宋体"/>
          <w:sz w:val="28"/>
          <w:szCs w:val="28"/>
        </w:rPr>
      </w:pPr>
      <w:r>
        <w:rPr>
          <w:rFonts w:hint="eastAsia" w:ascii="仿宋" w:hAnsi="仿宋" w:eastAsia="仿宋" w:cs="宋体"/>
          <w:sz w:val="28"/>
          <w:szCs w:val="28"/>
        </w:rPr>
        <w:t>4.1营业执照副本，税务登记证副本，组织机构代码证副本，属医疗器械的根据分类提供医疗器械生产（经营）许可证或《第二类医疗器械经营备案凭证》，供应商资格要求的相关证明材料；</w:t>
      </w:r>
    </w:p>
    <w:p>
      <w:pPr>
        <w:ind w:firstLine="560" w:firstLineChars="200"/>
        <w:rPr>
          <w:rFonts w:ascii="仿宋" w:hAnsi="仿宋" w:eastAsia="仿宋" w:cs="宋体"/>
          <w:sz w:val="28"/>
          <w:szCs w:val="28"/>
        </w:rPr>
      </w:pPr>
      <w:r>
        <w:rPr>
          <w:rFonts w:hint="eastAsia" w:ascii="仿宋" w:hAnsi="仿宋" w:eastAsia="仿宋" w:cs="宋体"/>
          <w:sz w:val="28"/>
          <w:szCs w:val="28"/>
        </w:rPr>
        <w:t>4.2供应商近一年为企业员工缴纳社保资金的凭证；</w:t>
      </w:r>
    </w:p>
    <w:p>
      <w:pPr>
        <w:ind w:firstLine="560" w:firstLineChars="200"/>
        <w:rPr>
          <w:rFonts w:ascii="仿宋" w:hAnsi="仿宋" w:eastAsia="仿宋" w:cs="宋体"/>
          <w:sz w:val="28"/>
          <w:szCs w:val="28"/>
        </w:rPr>
      </w:pPr>
      <w:r>
        <w:rPr>
          <w:rFonts w:hint="eastAsia" w:ascii="仿宋" w:hAnsi="仿宋" w:eastAsia="仿宋" w:cs="宋体"/>
          <w:sz w:val="28"/>
          <w:szCs w:val="28"/>
        </w:rPr>
        <w:t>4.3供应商近一年的纳税证明（以税务机关出具的税收缴款书或银行扣税凭证为准，未发生纳税月份提供零纳税申报凭据）；</w:t>
      </w:r>
    </w:p>
    <w:p>
      <w:pPr>
        <w:ind w:firstLine="560" w:firstLineChars="200"/>
        <w:rPr>
          <w:rFonts w:ascii="仿宋" w:hAnsi="仿宋" w:eastAsia="仿宋" w:cs="宋体"/>
          <w:sz w:val="28"/>
          <w:szCs w:val="28"/>
        </w:rPr>
      </w:pPr>
      <w:r>
        <w:rPr>
          <w:rFonts w:hint="eastAsia" w:ascii="仿宋" w:hAnsi="仿宋" w:eastAsia="仿宋" w:cs="宋体"/>
          <w:sz w:val="28"/>
          <w:szCs w:val="28"/>
        </w:rPr>
        <w:t>4.4参加政府采购前三年内在经营活动中没有重大违法记录书面声明。</w:t>
      </w:r>
    </w:p>
    <w:p>
      <w:pPr>
        <w:rPr>
          <w:rFonts w:ascii="仿宋" w:hAnsi="仿宋" w:eastAsia="仿宋" w:cs="宋体"/>
          <w:sz w:val="28"/>
          <w:szCs w:val="28"/>
        </w:rPr>
      </w:pPr>
      <w:r>
        <w:rPr>
          <w:rFonts w:hint="eastAsia" w:ascii="仿宋" w:hAnsi="仿宋" w:eastAsia="仿宋" w:cs="宋体"/>
          <w:sz w:val="28"/>
          <w:szCs w:val="28"/>
        </w:rPr>
        <w:t>注：（1）根据《财政部关于在政府采购活动中查询及使用信用记录有关问题的通知》（财库（2016）125号），供应商在报名时，通过信用中国网站（www.creditchina.gov.cn）、中国政府采购网（www.ccgp.gov.cn）查询，对列入“失信被执行人”、“重大税收违法案件当事人名单”、“政府采购严重违法失信行为记录名单”及其他不符合《中华人民共和国政府采购法》第二十二条规定条件的供应商，拒绝参与政府采购活动。</w:t>
      </w:r>
    </w:p>
    <w:p>
      <w:pPr>
        <w:ind w:firstLine="560" w:firstLineChars="200"/>
        <w:rPr>
          <w:rFonts w:ascii="仿宋" w:hAnsi="仿宋" w:eastAsia="仿宋" w:cs="宋体"/>
          <w:sz w:val="28"/>
          <w:szCs w:val="28"/>
        </w:rPr>
      </w:pPr>
      <w:r>
        <w:rPr>
          <w:rFonts w:hint="eastAsia" w:ascii="仿宋" w:hAnsi="仿宋" w:eastAsia="仿宋" w:cs="宋体"/>
          <w:sz w:val="28"/>
          <w:szCs w:val="28"/>
        </w:rPr>
        <w:t xml:space="preserve">（2）营业执照、组织机构代码证与税务登记证实行“三证合一”的执行《国务院办公厅关于加快推进“三证合一”登记制度改革的意见》（国办发〔2015〕50号）。 </w:t>
      </w:r>
    </w:p>
    <w:p>
      <w:pPr>
        <w:ind w:firstLine="560" w:firstLineChars="200"/>
        <w:rPr>
          <w:rFonts w:ascii="仿宋" w:hAnsi="仿宋" w:eastAsia="仿宋" w:cs="宋体"/>
          <w:sz w:val="28"/>
          <w:szCs w:val="28"/>
          <w:highlight w:val="yellow"/>
        </w:rPr>
      </w:pPr>
      <w:r>
        <w:rPr>
          <w:rFonts w:hint="eastAsia" w:ascii="仿宋" w:hAnsi="仿宋" w:eastAsia="仿宋" w:cs="宋体"/>
          <w:sz w:val="28"/>
          <w:szCs w:val="28"/>
        </w:rPr>
        <w:t>（3）在报名时以上资料应提供原件及复印件，复印件加盖公章一式二份胶装成册，资料不全者或者不按规定提供报名材料的不予受理。</w:t>
      </w:r>
    </w:p>
    <w:p>
      <w:pPr>
        <w:spacing w:line="520" w:lineRule="exact"/>
        <w:jc w:val="left"/>
        <w:rPr>
          <w:rFonts w:ascii="仿宋" w:hAnsi="仿宋" w:eastAsia="仿宋" w:cs="宋体"/>
          <w:b/>
          <w:sz w:val="28"/>
          <w:szCs w:val="28"/>
        </w:rPr>
      </w:pPr>
      <w:r>
        <w:rPr>
          <w:rFonts w:hint="eastAsia" w:ascii="仿宋" w:hAnsi="仿宋" w:eastAsia="仿宋" w:cs="宋体"/>
          <w:b/>
          <w:sz w:val="28"/>
          <w:szCs w:val="28"/>
        </w:rPr>
        <w:t>四、竞争性磋商文件售价</w:t>
      </w:r>
    </w:p>
    <w:p>
      <w:pPr>
        <w:spacing w:line="520" w:lineRule="exact"/>
        <w:ind w:firstLine="560" w:firstLineChars="200"/>
        <w:jc w:val="left"/>
        <w:rPr>
          <w:rFonts w:ascii="仿宋" w:hAnsi="仿宋" w:eastAsia="仿宋" w:cs="宋体"/>
          <w:sz w:val="28"/>
          <w:szCs w:val="28"/>
          <w:highlight w:val="yellow"/>
        </w:rPr>
      </w:pPr>
      <w:r>
        <w:rPr>
          <w:rFonts w:hint="eastAsia" w:ascii="仿宋" w:hAnsi="仿宋" w:eastAsia="仿宋" w:cs="宋体"/>
          <w:sz w:val="28"/>
          <w:szCs w:val="28"/>
        </w:rPr>
        <w:t>本次磋商文件售价为 500 元人民币。</w:t>
      </w:r>
    </w:p>
    <w:p>
      <w:pPr>
        <w:spacing w:line="520" w:lineRule="exact"/>
        <w:jc w:val="left"/>
        <w:rPr>
          <w:rFonts w:ascii="仿宋" w:hAnsi="仿宋" w:eastAsia="仿宋" w:cs="宋体"/>
          <w:b/>
          <w:sz w:val="28"/>
          <w:szCs w:val="28"/>
        </w:rPr>
      </w:pPr>
      <w:r>
        <w:rPr>
          <w:rFonts w:hint="eastAsia" w:ascii="仿宋" w:hAnsi="仿宋" w:eastAsia="仿宋" w:cs="宋体"/>
          <w:b/>
          <w:sz w:val="28"/>
          <w:szCs w:val="28"/>
        </w:rPr>
        <w:t>五、递交投标（响应）文件截止时间、开标时间及地点</w:t>
      </w:r>
    </w:p>
    <w:p>
      <w:pPr>
        <w:spacing w:line="520" w:lineRule="exact"/>
        <w:jc w:val="left"/>
        <w:rPr>
          <w:rFonts w:ascii="仿宋" w:hAnsi="仿宋" w:eastAsia="仿宋" w:cs="宋体"/>
          <w:sz w:val="28"/>
          <w:szCs w:val="28"/>
        </w:rPr>
      </w:pPr>
      <w:r>
        <w:rPr>
          <w:rFonts w:hint="eastAsia" w:ascii="仿宋" w:hAnsi="仿宋" w:eastAsia="仿宋" w:cs="宋体"/>
          <w:sz w:val="28"/>
          <w:szCs w:val="28"/>
        </w:rPr>
        <w:t>递交响应文件截止时间：2021年</w:t>
      </w:r>
      <w:r>
        <w:rPr>
          <w:rFonts w:hint="eastAsia" w:ascii="仿宋" w:hAnsi="仿宋" w:eastAsia="仿宋" w:cs="宋体"/>
          <w:sz w:val="28"/>
          <w:szCs w:val="28"/>
          <w:highlight w:val="yellow"/>
        </w:rPr>
        <w:t>10月</w:t>
      </w:r>
      <w:r>
        <w:rPr>
          <w:rFonts w:hint="default" w:ascii="仿宋" w:hAnsi="仿宋" w:eastAsia="仿宋" w:cs="宋体"/>
          <w:sz w:val="28"/>
          <w:szCs w:val="28"/>
          <w:highlight w:val="yellow"/>
          <w:lang w:val="en-US"/>
        </w:rPr>
        <w:t>31</w:t>
      </w:r>
      <w:r>
        <w:rPr>
          <w:rFonts w:hint="eastAsia" w:ascii="仿宋" w:hAnsi="仿宋" w:eastAsia="仿宋" w:cs="宋体"/>
          <w:sz w:val="28"/>
          <w:szCs w:val="28"/>
          <w:highlight w:val="yellow"/>
        </w:rPr>
        <w:t>日</w:t>
      </w:r>
      <w:r>
        <w:rPr>
          <w:rFonts w:hint="eastAsia" w:ascii="仿宋" w:hAnsi="仿宋" w:eastAsia="仿宋" w:cs="宋体"/>
          <w:sz w:val="28"/>
          <w:szCs w:val="28"/>
          <w:highlight w:val="yellow"/>
          <w:lang w:eastAsia="zh-CN"/>
        </w:rPr>
        <w:t>下</w:t>
      </w:r>
      <w:r>
        <w:rPr>
          <w:rFonts w:hint="eastAsia" w:ascii="仿宋" w:hAnsi="仿宋" w:eastAsia="仿宋" w:cs="宋体"/>
          <w:sz w:val="28"/>
          <w:szCs w:val="28"/>
          <w:highlight w:val="yellow"/>
        </w:rPr>
        <w:t>午 1</w:t>
      </w:r>
      <w:r>
        <w:rPr>
          <w:rFonts w:hint="default" w:ascii="仿宋" w:hAnsi="仿宋" w:eastAsia="仿宋" w:cs="宋体"/>
          <w:sz w:val="28"/>
          <w:szCs w:val="28"/>
          <w:highlight w:val="yellow"/>
          <w:lang w:val="en-US"/>
        </w:rPr>
        <w:t>5</w:t>
      </w:r>
      <w:r>
        <w:rPr>
          <w:rFonts w:hint="eastAsia" w:ascii="仿宋" w:hAnsi="仿宋" w:eastAsia="仿宋" w:cs="宋体"/>
          <w:sz w:val="28"/>
          <w:szCs w:val="28"/>
          <w:highlight w:val="yellow"/>
        </w:rPr>
        <w:t>:</w:t>
      </w:r>
      <w:r>
        <w:rPr>
          <w:rFonts w:ascii="仿宋" w:hAnsi="仿宋" w:eastAsia="仿宋" w:cs="宋体"/>
          <w:sz w:val="28"/>
          <w:szCs w:val="28"/>
          <w:highlight w:val="yellow"/>
        </w:rPr>
        <w:t>0</w:t>
      </w:r>
      <w:r>
        <w:rPr>
          <w:rFonts w:hint="eastAsia" w:ascii="仿宋" w:hAnsi="仿宋" w:eastAsia="仿宋" w:cs="宋体"/>
          <w:sz w:val="28"/>
          <w:szCs w:val="28"/>
          <w:highlight w:val="yellow"/>
        </w:rPr>
        <w:t xml:space="preserve">0:00 </w:t>
      </w:r>
      <w:r>
        <w:rPr>
          <w:rFonts w:hint="eastAsia" w:ascii="仿宋" w:hAnsi="仿宋" w:eastAsia="仿宋" w:cs="宋体"/>
          <w:sz w:val="28"/>
          <w:szCs w:val="28"/>
        </w:rPr>
        <w:t>（北京时间）</w:t>
      </w:r>
    </w:p>
    <w:p>
      <w:pPr>
        <w:spacing w:line="520" w:lineRule="exact"/>
        <w:ind w:left="2520" w:hanging="2520" w:hangingChars="900"/>
        <w:jc w:val="left"/>
        <w:rPr>
          <w:rFonts w:ascii="仿宋" w:hAnsi="仿宋" w:eastAsia="仿宋" w:cs="宋体"/>
          <w:sz w:val="28"/>
          <w:szCs w:val="28"/>
        </w:rPr>
      </w:pPr>
      <w:r>
        <w:rPr>
          <w:rFonts w:hint="eastAsia" w:ascii="仿宋" w:hAnsi="仿宋" w:eastAsia="仿宋" w:cs="宋体"/>
          <w:sz w:val="28"/>
          <w:szCs w:val="28"/>
        </w:rPr>
        <w:t>递交响应文件地点：</w:t>
      </w:r>
      <w:r>
        <w:rPr>
          <w:rFonts w:hint="eastAsia" w:ascii="仿宋" w:hAnsi="仿宋" w:eastAsia="仿宋" w:cs="宋体"/>
          <w:sz w:val="28"/>
          <w:szCs w:val="28"/>
          <w:highlight w:val="yellow"/>
        </w:rPr>
        <w:t>乌海市人民医院会议室</w:t>
      </w:r>
    </w:p>
    <w:p>
      <w:pPr>
        <w:spacing w:line="520" w:lineRule="exact"/>
        <w:jc w:val="left"/>
        <w:rPr>
          <w:rFonts w:ascii="仿宋" w:hAnsi="仿宋" w:eastAsia="仿宋" w:cs="宋体"/>
          <w:sz w:val="28"/>
          <w:szCs w:val="28"/>
          <w:highlight w:val="yellow"/>
        </w:rPr>
      </w:pPr>
      <w:r>
        <w:rPr>
          <w:rFonts w:hint="eastAsia" w:ascii="仿宋" w:hAnsi="仿宋" w:eastAsia="仿宋" w:cs="宋体"/>
          <w:sz w:val="28"/>
          <w:szCs w:val="28"/>
        </w:rPr>
        <w:t>开标时间：2021年</w:t>
      </w:r>
      <w:r>
        <w:rPr>
          <w:rFonts w:hint="eastAsia" w:ascii="仿宋" w:hAnsi="仿宋" w:eastAsia="仿宋" w:cs="宋体"/>
          <w:sz w:val="28"/>
          <w:szCs w:val="28"/>
          <w:highlight w:val="yellow"/>
        </w:rPr>
        <w:t>10月</w:t>
      </w:r>
      <w:r>
        <w:rPr>
          <w:rFonts w:hint="default" w:ascii="仿宋" w:hAnsi="仿宋" w:eastAsia="仿宋" w:cs="宋体"/>
          <w:sz w:val="28"/>
          <w:szCs w:val="28"/>
          <w:highlight w:val="yellow"/>
          <w:lang w:val="en-US"/>
        </w:rPr>
        <w:t>31</w:t>
      </w:r>
      <w:r>
        <w:rPr>
          <w:rFonts w:hint="eastAsia" w:ascii="仿宋" w:hAnsi="仿宋" w:eastAsia="仿宋" w:cs="宋体"/>
          <w:sz w:val="28"/>
          <w:szCs w:val="28"/>
          <w:highlight w:val="yellow"/>
        </w:rPr>
        <w:t>日</w:t>
      </w:r>
      <w:r>
        <w:rPr>
          <w:rFonts w:hint="eastAsia" w:ascii="仿宋" w:hAnsi="仿宋" w:eastAsia="仿宋" w:cs="宋体"/>
          <w:sz w:val="28"/>
          <w:szCs w:val="28"/>
          <w:highlight w:val="yellow"/>
          <w:lang w:eastAsia="zh-CN"/>
        </w:rPr>
        <w:t>下</w:t>
      </w:r>
      <w:r>
        <w:rPr>
          <w:rFonts w:hint="eastAsia" w:ascii="仿宋" w:hAnsi="仿宋" w:eastAsia="仿宋" w:cs="宋体"/>
          <w:sz w:val="28"/>
          <w:szCs w:val="28"/>
          <w:highlight w:val="yellow"/>
        </w:rPr>
        <w:t xml:space="preserve">午 </w:t>
      </w:r>
      <w:r>
        <w:rPr>
          <w:rFonts w:hint="default" w:ascii="仿宋" w:hAnsi="仿宋" w:eastAsia="仿宋" w:cs="宋体"/>
          <w:sz w:val="28"/>
          <w:szCs w:val="28"/>
          <w:highlight w:val="yellow"/>
          <w:lang w:val="en-US"/>
        </w:rPr>
        <w:t>15</w:t>
      </w:r>
      <w:r>
        <w:rPr>
          <w:rFonts w:hint="eastAsia" w:ascii="仿宋" w:hAnsi="仿宋" w:eastAsia="仿宋" w:cs="宋体"/>
          <w:sz w:val="28"/>
          <w:szCs w:val="28"/>
          <w:highlight w:val="yellow"/>
        </w:rPr>
        <w:t>:</w:t>
      </w:r>
      <w:r>
        <w:rPr>
          <w:rFonts w:ascii="仿宋" w:hAnsi="仿宋" w:eastAsia="仿宋" w:cs="宋体"/>
          <w:sz w:val="28"/>
          <w:szCs w:val="28"/>
          <w:highlight w:val="yellow"/>
        </w:rPr>
        <w:t>0</w:t>
      </w:r>
      <w:r>
        <w:rPr>
          <w:rFonts w:hint="eastAsia" w:ascii="仿宋" w:hAnsi="仿宋" w:eastAsia="仿宋" w:cs="宋体"/>
          <w:sz w:val="28"/>
          <w:szCs w:val="28"/>
          <w:highlight w:val="yellow"/>
        </w:rPr>
        <w:t>0:00</w:t>
      </w:r>
      <w:r>
        <w:rPr>
          <w:rFonts w:hint="eastAsia" w:ascii="仿宋" w:hAnsi="仿宋" w:eastAsia="仿宋" w:cs="宋体"/>
          <w:sz w:val="28"/>
          <w:szCs w:val="28"/>
        </w:rPr>
        <w:t>（北京时间）</w:t>
      </w:r>
    </w:p>
    <w:p>
      <w:pPr>
        <w:spacing w:line="520" w:lineRule="exact"/>
        <w:jc w:val="left"/>
        <w:rPr>
          <w:rFonts w:ascii="仿宋" w:hAnsi="仿宋" w:eastAsia="仿宋" w:cs="宋体"/>
          <w:sz w:val="28"/>
          <w:szCs w:val="28"/>
        </w:rPr>
      </w:pPr>
      <w:r>
        <w:rPr>
          <w:rFonts w:hint="eastAsia" w:ascii="仿宋" w:hAnsi="仿宋" w:eastAsia="仿宋" w:cs="宋体"/>
          <w:sz w:val="28"/>
          <w:szCs w:val="28"/>
        </w:rPr>
        <w:t>开标地点：</w:t>
      </w:r>
      <w:r>
        <w:rPr>
          <w:rFonts w:hint="eastAsia" w:ascii="仿宋" w:hAnsi="仿宋" w:eastAsia="仿宋" w:cs="宋体"/>
          <w:sz w:val="28"/>
          <w:szCs w:val="28"/>
          <w:highlight w:val="yellow"/>
        </w:rPr>
        <w:t>乌海市人民医院会议室</w:t>
      </w:r>
    </w:p>
    <w:p>
      <w:pPr>
        <w:spacing w:line="520" w:lineRule="exact"/>
        <w:jc w:val="left"/>
        <w:rPr>
          <w:rFonts w:ascii="仿宋" w:hAnsi="仿宋" w:eastAsia="仿宋" w:cs="宋体"/>
          <w:b/>
          <w:sz w:val="28"/>
          <w:szCs w:val="28"/>
        </w:rPr>
      </w:pPr>
      <w:r>
        <w:rPr>
          <w:rFonts w:hint="eastAsia" w:ascii="仿宋" w:hAnsi="仿宋" w:eastAsia="仿宋" w:cs="宋体"/>
          <w:b/>
          <w:sz w:val="28"/>
          <w:szCs w:val="28"/>
        </w:rPr>
        <w:t>六、联系方式</w:t>
      </w:r>
    </w:p>
    <w:p>
      <w:pPr>
        <w:spacing w:line="520" w:lineRule="exact"/>
        <w:jc w:val="left"/>
        <w:rPr>
          <w:rFonts w:ascii="仿宋" w:hAnsi="仿宋" w:eastAsia="仿宋" w:cs="宋体"/>
          <w:sz w:val="28"/>
          <w:szCs w:val="28"/>
        </w:rPr>
      </w:pPr>
      <w:r>
        <w:rPr>
          <w:rFonts w:hint="eastAsia" w:ascii="仿宋" w:hAnsi="仿宋" w:eastAsia="仿宋" w:cs="宋体"/>
          <w:sz w:val="28"/>
          <w:szCs w:val="28"/>
        </w:rPr>
        <w:t>磋商保证金账户：</w:t>
      </w:r>
    </w:p>
    <w:p>
      <w:pPr>
        <w:spacing w:line="520" w:lineRule="exact"/>
        <w:jc w:val="left"/>
        <w:rPr>
          <w:rFonts w:ascii="仿宋" w:hAnsi="仿宋" w:eastAsia="仿宋" w:cs="宋体"/>
          <w:sz w:val="28"/>
          <w:szCs w:val="28"/>
        </w:rPr>
      </w:pPr>
      <w:r>
        <w:rPr>
          <w:rFonts w:hint="eastAsia" w:ascii="仿宋" w:hAnsi="仿宋" w:eastAsia="仿宋" w:cs="宋体"/>
          <w:sz w:val="28"/>
          <w:szCs w:val="28"/>
        </w:rPr>
        <w:t>账户名称：乌海市人民医院</w:t>
      </w:r>
    </w:p>
    <w:p>
      <w:pPr>
        <w:spacing w:line="520" w:lineRule="exact"/>
        <w:jc w:val="left"/>
        <w:rPr>
          <w:rFonts w:ascii="仿宋" w:hAnsi="仿宋" w:eastAsia="仿宋" w:cs="宋体"/>
          <w:sz w:val="28"/>
          <w:szCs w:val="28"/>
        </w:rPr>
      </w:pPr>
      <w:r>
        <w:rPr>
          <w:rFonts w:hint="eastAsia" w:ascii="仿宋" w:hAnsi="仿宋" w:eastAsia="仿宋" w:cs="宋体"/>
          <w:sz w:val="28"/>
          <w:szCs w:val="28"/>
        </w:rPr>
        <w:t>开户行：中国农业银行乌海大庆北路支行</w:t>
      </w:r>
    </w:p>
    <w:p>
      <w:pPr>
        <w:spacing w:line="520" w:lineRule="exact"/>
        <w:jc w:val="left"/>
        <w:rPr>
          <w:rFonts w:ascii="仿宋" w:hAnsi="仿宋" w:eastAsia="仿宋" w:cs="宋体"/>
          <w:sz w:val="28"/>
          <w:szCs w:val="28"/>
        </w:rPr>
      </w:pPr>
      <w:r>
        <w:rPr>
          <w:rFonts w:hint="eastAsia" w:ascii="仿宋" w:hAnsi="仿宋" w:eastAsia="仿宋" w:cs="宋体"/>
          <w:sz w:val="28"/>
          <w:szCs w:val="28"/>
        </w:rPr>
        <w:t>账号：05681901040000098</w:t>
      </w:r>
    </w:p>
    <w:p>
      <w:pPr>
        <w:spacing w:line="520" w:lineRule="exact"/>
        <w:jc w:val="left"/>
        <w:rPr>
          <w:rFonts w:ascii="仿宋" w:hAnsi="仿宋" w:eastAsia="仿宋" w:cs="宋体"/>
          <w:sz w:val="28"/>
          <w:szCs w:val="28"/>
        </w:rPr>
      </w:pPr>
      <w:r>
        <w:rPr>
          <w:rFonts w:hint="eastAsia" w:ascii="仿宋" w:hAnsi="仿宋" w:eastAsia="仿宋" w:cs="宋体"/>
          <w:sz w:val="28"/>
          <w:szCs w:val="28"/>
        </w:rPr>
        <w:t>采购单位名称：乌海市人民医院</w:t>
      </w:r>
    </w:p>
    <w:p>
      <w:pPr>
        <w:spacing w:line="520" w:lineRule="exact"/>
        <w:jc w:val="left"/>
        <w:rPr>
          <w:rFonts w:ascii="仿宋" w:hAnsi="仿宋" w:eastAsia="仿宋" w:cs="宋体"/>
          <w:b/>
          <w:sz w:val="28"/>
          <w:szCs w:val="28"/>
        </w:rPr>
      </w:pPr>
      <w:r>
        <w:rPr>
          <w:rFonts w:hint="eastAsia" w:ascii="仿宋" w:hAnsi="仿宋" w:eastAsia="仿宋" w:cs="宋体"/>
          <w:sz w:val="28"/>
          <w:szCs w:val="28"/>
        </w:rPr>
        <w:t>地址：乌海市海勃湾区黄河东街2</w:t>
      </w:r>
      <w:r>
        <w:rPr>
          <w:rFonts w:ascii="仿宋" w:hAnsi="仿宋" w:eastAsia="仿宋" w:cs="宋体"/>
          <w:sz w:val="28"/>
          <w:szCs w:val="28"/>
        </w:rPr>
        <w:t>9</w:t>
      </w:r>
      <w:r>
        <w:rPr>
          <w:rFonts w:hint="eastAsia" w:ascii="仿宋" w:hAnsi="仿宋" w:eastAsia="仿宋" w:cs="宋体"/>
          <w:sz w:val="28"/>
          <w:szCs w:val="28"/>
        </w:rPr>
        <w:t>号</w:t>
      </w:r>
    </w:p>
    <w:p>
      <w:pPr>
        <w:spacing w:line="520" w:lineRule="exact"/>
        <w:jc w:val="left"/>
        <w:rPr>
          <w:rFonts w:ascii="仿宋" w:hAnsi="仿宋" w:eastAsia="仿宋" w:cs="宋体"/>
          <w:sz w:val="28"/>
          <w:szCs w:val="28"/>
        </w:rPr>
      </w:pPr>
      <w:r>
        <w:rPr>
          <w:rFonts w:hint="eastAsia" w:ascii="仿宋" w:hAnsi="仿宋" w:eastAsia="仿宋" w:cs="宋体"/>
          <w:sz w:val="28"/>
          <w:szCs w:val="28"/>
        </w:rPr>
        <w:t>邮政编码：016000</w:t>
      </w:r>
    </w:p>
    <w:p>
      <w:pPr>
        <w:spacing w:line="520" w:lineRule="exact"/>
        <w:ind w:right="1"/>
        <w:jc w:val="left"/>
        <w:rPr>
          <w:rFonts w:ascii="仿宋" w:hAnsi="仿宋" w:eastAsia="仿宋" w:cs="宋体"/>
          <w:sz w:val="28"/>
          <w:szCs w:val="28"/>
        </w:rPr>
      </w:pPr>
      <w:r>
        <w:rPr>
          <w:rFonts w:hint="eastAsia" w:ascii="仿宋" w:hAnsi="仿宋" w:eastAsia="仿宋" w:cs="宋体"/>
          <w:sz w:val="28"/>
          <w:szCs w:val="28"/>
        </w:rPr>
        <w:t>联 系 人：韩老师</w:t>
      </w:r>
    </w:p>
    <w:p>
      <w:pPr>
        <w:spacing w:line="520" w:lineRule="exact"/>
        <w:ind w:right="1"/>
        <w:jc w:val="left"/>
        <w:rPr>
          <w:rFonts w:ascii="仿宋" w:hAnsi="仿宋" w:eastAsia="仿宋" w:cs="宋体"/>
          <w:sz w:val="28"/>
          <w:szCs w:val="28"/>
        </w:rPr>
      </w:pPr>
      <w:r>
        <w:rPr>
          <w:rFonts w:hint="eastAsia" w:ascii="仿宋" w:hAnsi="仿宋" w:eastAsia="仿宋" w:cs="宋体"/>
          <w:sz w:val="28"/>
          <w:szCs w:val="28"/>
        </w:rPr>
        <w:t>联系电话：</w:t>
      </w:r>
      <w:r>
        <w:rPr>
          <w:rFonts w:ascii="仿宋" w:hAnsi="仿宋" w:eastAsia="仿宋" w:cs="宋体"/>
          <w:sz w:val="28"/>
          <w:szCs w:val="28"/>
        </w:rPr>
        <w:t>13947320616</w:t>
      </w:r>
    </w:p>
    <w:p>
      <w:pPr>
        <w:spacing w:line="520" w:lineRule="exact"/>
        <w:ind w:right="1"/>
        <w:jc w:val="left"/>
        <w:rPr>
          <w:rFonts w:ascii="仿宋" w:hAnsi="仿宋" w:eastAsia="仿宋" w:cs="宋体"/>
          <w:sz w:val="28"/>
          <w:szCs w:val="28"/>
        </w:rPr>
      </w:pPr>
    </w:p>
    <w:p>
      <w:pPr>
        <w:spacing w:line="520" w:lineRule="exact"/>
        <w:ind w:right="1"/>
        <w:jc w:val="left"/>
        <w:rPr>
          <w:rFonts w:ascii="仿宋" w:hAnsi="仿宋" w:eastAsia="仿宋" w:cs="宋体"/>
          <w:sz w:val="28"/>
          <w:szCs w:val="28"/>
        </w:rPr>
      </w:pPr>
    </w:p>
    <w:p>
      <w:pPr>
        <w:spacing w:line="520" w:lineRule="exact"/>
        <w:ind w:right="1"/>
        <w:jc w:val="left"/>
        <w:rPr>
          <w:rFonts w:ascii="仿宋" w:hAnsi="仿宋" w:eastAsia="仿宋" w:cs="宋体"/>
          <w:sz w:val="28"/>
          <w:szCs w:val="28"/>
        </w:rPr>
      </w:pPr>
      <w:r>
        <w:rPr>
          <w:rFonts w:hint="eastAsia" w:ascii="仿宋" w:hAnsi="仿宋" w:eastAsia="仿宋" w:cs="宋体"/>
          <w:sz w:val="28"/>
          <w:szCs w:val="28"/>
          <w:lang w:eastAsia="zh-CN"/>
        </w:rPr>
        <w:t>附件一：乌海市人民医院采购标识指示牌服务竞争性磋商项目招标文件</w:t>
      </w:r>
    </w:p>
    <w:p>
      <w:pPr>
        <w:spacing w:line="520" w:lineRule="exact"/>
        <w:ind w:right="1"/>
        <w:jc w:val="right"/>
        <w:rPr>
          <w:rFonts w:ascii="仿宋" w:hAnsi="仿宋" w:eastAsia="仿宋" w:cs="宋体"/>
          <w:sz w:val="28"/>
          <w:szCs w:val="28"/>
        </w:rPr>
      </w:pPr>
    </w:p>
    <w:p>
      <w:pPr>
        <w:spacing w:line="520" w:lineRule="exact"/>
        <w:ind w:right="1"/>
        <w:jc w:val="right"/>
        <w:rPr>
          <w:rFonts w:ascii="仿宋" w:hAnsi="仿宋" w:eastAsia="仿宋" w:cs="宋体"/>
          <w:sz w:val="28"/>
          <w:szCs w:val="28"/>
        </w:rPr>
      </w:pPr>
    </w:p>
    <w:p>
      <w:pPr>
        <w:spacing w:line="520" w:lineRule="exact"/>
        <w:jc w:val="right"/>
        <w:rPr>
          <w:rFonts w:ascii="仿宋" w:hAnsi="仿宋" w:eastAsia="仿宋" w:cs="宋体"/>
          <w:sz w:val="32"/>
          <w:szCs w:val="32"/>
        </w:rPr>
      </w:pPr>
      <w:r>
        <w:rPr>
          <w:rFonts w:hint="eastAsia" w:ascii="仿宋" w:hAnsi="仿宋" w:eastAsia="仿宋" w:cs="宋体"/>
          <w:sz w:val="28"/>
          <w:szCs w:val="28"/>
        </w:rPr>
        <w:t>2021年</w:t>
      </w:r>
      <w:r>
        <w:rPr>
          <w:rFonts w:hint="eastAsia" w:ascii="仿宋" w:hAnsi="仿宋" w:eastAsia="仿宋" w:cs="宋体"/>
          <w:sz w:val="28"/>
          <w:szCs w:val="28"/>
          <w:highlight w:val="yellow"/>
        </w:rPr>
        <w:t>10月0</w:t>
      </w:r>
      <w:r>
        <w:rPr>
          <w:rFonts w:ascii="仿宋" w:hAnsi="仿宋" w:eastAsia="仿宋" w:cs="宋体"/>
          <w:sz w:val="28"/>
          <w:szCs w:val="28"/>
          <w:highlight w:val="yellow"/>
        </w:rPr>
        <w:t>9</w:t>
      </w:r>
      <w:r>
        <w:rPr>
          <w:rFonts w:hint="eastAsia" w:ascii="仿宋" w:hAnsi="仿宋" w:eastAsia="仿宋" w:cs="宋体"/>
          <w:sz w:val="28"/>
          <w:szCs w:val="28"/>
          <w:highlight w:val="yellow"/>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A75F4C"/>
    <w:rsid w:val="4FCA41F3"/>
    <w:rsid w:val="590A2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0"/>
      <w:sz w:val="21"/>
      <w:szCs w:val="22"/>
      <w:lang w:val="en-US" w:eastAsia="zh-CN" w:bidi="ar-SA"/>
    </w:rPr>
  </w:style>
  <w:style w:type="character" w:default="1" w:styleId="7">
    <w:name w:val="Default Paragraph Font"/>
    <w:uiPriority w:val="1"/>
  </w:style>
  <w:style w:type="table" w:default="1" w:styleId="6">
    <w:name w:val="Normal Table"/>
    <w:uiPriority w:val="99"/>
    <w:tblPr>
      <w:tblCellMar>
        <w:top w:w="0" w:type="dxa"/>
        <w:left w:w="108" w:type="dxa"/>
        <w:bottom w:w="0" w:type="dxa"/>
        <w:right w:w="108" w:type="dxa"/>
      </w:tblCellMar>
    </w:tblPr>
  </w:style>
  <w:style w:type="paragraph" w:styleId="2">
    <w:name w:val="Body Text"/>
    <w:basedOn w:val="1"/>
    <w:next w:val="1"/>
    <w:link w:val="8"/>
    <w:qFormat/>
    <w:uiPriority w:val="99"/>
    <w:pPr>
      <w:spacing w:after="120"/>
    </w:pPr>
    <w:rPr>
      <w:rFonts w:ascii="Calibri" w:hAnsi="Calibri" w:eastAsia="楷体_GB2312"/>
      <w:b/>
      <w:i/>
      <w:iCs/>
      <w:color w:val="000000"/>
      <w:kern w:val="2"/>
      <w:lang w:eastAsia="en-US"/>
    </w:rPr>
  </w:style>
  <w:style w:type="paragraph" w:styleId="3">
    <w:name w:val="Balloon Text"/>
    <w:basedOn w:val="1"/>
    <w:link w:val="11"/>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99"/>
    <w:rPr>
      <w:rFonts w:ascii="Calibri" w:hAnsi="Calibri" w:eastAsia="楷体_GB2312" w:cs="Times New Roman"/>
      <w:b/>
      <w:i/>
      <w:iCs/>
      <w:color w:val="000000"/>
      <w:lang w:eastAsia="en-US"/>
    </w:rPr>
  </w:style>
  <w:style w:type="character" w:customStyle="1" w:styleId="9">
    <w:name w:val="页眉 字符"/>
    <w:basedOn w:val="7"/>
    <w:link w:val="5"/>
    <w:uiPriority w:val="99"/>
    <w:rPr>
      <w:rFonts w:ascii="Arial" w:hAnsi="Arial" w:eastAsia="宋体" w:cs="Times New Roman"/>
      <w:kern w:val="0"/>
      <w:sz w:val="18"/>
      <w:szCs w:val="18"/>
    </w:rPr>
  </w:style>
  <w:style w:type="character" w:customStyle="1" w:styleId="10">
    <w:name w:val="页脚 字符"/>
    <w:basedOn w:val="7"/>
    <w:link w:val="4"/>
    <w:uiPriority w:val="99"/>
    <w:rPr>
      <w:rFonts w:ascii="Arial" w:hAnsi="Arial" w:eastAsia="宋体" w:cs="Times New Roman"/>
      <w:kern w:val="0"/>
      <w:sz w:val="18"/>
      <w:szCs w:val="18"/>
    </w:rPr>
  </w:style>
  <w:style w:type="character" w:customStyle="1" w:styleId="11">
    <w:name w:val="批注框文本 字符"/>
    <w:basedOn w:val="7"/>
    <w:link w:val="3"/>
    <w:qFormat/>
    <w:uiPriority w:val="99"/>
    <w:rPr>
      <w:rFonts w:ascii="Arial" w:hAnsi="Arial"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1642</Words>
  <Characters>1867</Characters>
  <Paragraphs>72</Paragraphs>
  <TotalTime>67</TotalTime>
  <ScaleCrop>false</ScaleCrop>
  <LinksUpToDate>false</LinksUpToDate>
  <CharactersWithSpaces>1896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2021-10-08T07:01:00Z</dcterms:created>
  <dc:creator>lirui</dc:creator>
  <cp:lastModifiedBy>疯魔</cp:lastModifiedBy>
  <cp:lastPrinted>2021-10-08T07:15:00Z</cp:lastPrinted>
  <dcterms:modified xsi:type="dcterms:W3CDTF">2021-10-15T11:30:18Z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9fa55d7192f744fdab7ed49e2284192b</vt:lpwstr>
  </property>
  <property fmtid="{D5CDD505-2E9C-101B-9397-08002B2CF9AE}" pid="3" name="KSOProductBuildVer">
    <vt:lpwstr>2052-11.1.0.11045</vt:lpwstr>
  </property>
</Properties>
</file>